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EDC" w:rsidRPr="009711C3" w:rsidRDefault="00127EDC" w:rsidP="00587CAC">
      <w:pPr>
        <w:spacing w:after="0"/>
        <w:rPr>
          <w:rFonts w:ascii="Times New Roman" w:hAnsi="Times New Roman" w:cs="Times New Roman"/>
          <w:b/>
          <w:sz w:val="28"/>
          <w:szCs w:val="28"/>
        </w:rPr>
      </w:pPr>
      <w:bookmarkStart w:id="0" w:name="_GoBack"/>
      <w:bookmarkEnd w:id="0"/>
      <w:r w:rsidRPr="009711C3">
        <w:rPr>
          <w:rFonts w:ascii="Times New Roman" w:hAnsi="Times New Roman" w:cs="Times New Roman"/>
          <w:b/>
          <w:sz w:val="28"/>
          <w:szCs w:val="28"/>
        </w:rPr>
        <w:t xml:space="preserve">Faculty Roles and Responsibilities </w:t>
      </w:r>
    </w:p>
    <w:p w:rsidR="00127EDC" w:rsidRPr="0047722C" w:rsidRDefault="00127EDC" w:rsidP="00587CAC">
      <w:pPr>
        <w:spacing w:after="0"/>
        <w:rPr>
          <w:rFonts w:ascii="Times New Roman" w:hAnsi="Times New Roman" w:cs="Times New Roman"/>
          <w:sz w:val="24"/>
          <w:szCs w:val="24"/>
        </w:rPr>
      </w:pPr>
    </w:p>
    <w:p w:rsidR="0047722C" w:rsidRPr="0047722C" w:rsidRDefault="00587CAC" w:rsidP="0047722C">
      <w:pPr>
        <w:pStyle w:val="NormalWeb"/>
      </w:pPr>
      <w:r w:rsidRPr="0047722C">
        <w:t xml:space="preserve"> </w:t>
      </w:r>
      <w:r w:rsidR="0047722C" w:rsidRPr="0047722C">
        <w:t>SIU School of Medicine's mission is to optimize the health of the people of central and southern Illinois through education, patient care, research and service to the community. SIU Graduate Medical Education (GME) supports this mission via program excellence, individual attention and support for learners, supervisors and staff, and strong relationships with our affiliate hospitals. </w:t>
      </w:r>
    </w:p>
    <w:p w:rsidR="0047722C" w:rsidRPr="0047722C" w:rsidRDefault="0047722C" w:rsidP="0047722C">
      <w:pPr>
        <w:pStyle w:val="NormalWeb"/>
      </w:pPr>
      <w:r w:rsidRPr="0047722C">
        <w:t>Our GME programs offer learners direct access to sophisticated technologies, advanced training and evidence-based innovations.  Our institutional aim is to train physicians in a variety of specialties who are well-equipped to practice in small urban and rural communities. </w:t>
      </w:r>
    </w:p>
    <w:p w:rsidR="0047722C" w:rsidRPr="0047722C" w:rsidRDefault="0047722C" w:rsidP="0047722C">
      <w:pPr>
        <w:pStyle w:val="NormalWeb"/>
      </w:pPr>
      <w:r w:rsidRPr="0047722C">
        <w:t>Graduates of SIU residency and fellowship programs will be confident, caring and passionate physicians who will succeed and carry our values, and our commitment to social accountability, wherever they choose to practice.</w:t>
      </w:r>
    </w:p>
    <w:p w:rsidR="00127EDC" w:rsidRDefault="0047722C" w:rsidP="00127EDC">
      <w:pPr>
        <w:pStyle w:val="Default"/>
        <w:rPr>
          <w:rFonts w:ascii="Times New Roman" w:eastAsia="Times New Roman" w:hAnsi="Times New Roman" w:cs="Times New Roman"/>
        </w:rPr>
      </w:pPr>
      <w:r>
        <w:rPr>
          <w:rFonts w:ascii="Times New Roman" w:hAnsi="Times New Roman" w:cs="Times New Roman"/>
        </w:rPr>
        <w:t>Our GME programs uphold the commitment to offer residents and fellows a</w:t>
      </w:r>
      <w:r w:rsidR="00B05915">
        <w:rPr>
          <w:rFonts w:ascii="Times New Roman" w:hAnsi="Times New Roman" w:cs="Times New Roman"/>
        </w:rPr>
        <w:t xml:space="preserve">n excellent educational experience in the setting of an optimal learning environment.  </w:t>
      </w:r>
      <w:r w:rsidR="00976C96">
        <w:rPr>
          <w:rFonts w:ascii="Times New Roman" w:eastAsia="Times New Roman" w:hAnsi="Times New Roman" w:cs="Times New Roman"/>
        </w:rPr>
        <w:t xml:space="preserve">The teaching faculty are responsible for creating this overall positive learning environment. </w:t>
      </w:r>
      <w:r w:rsidR="00B05915">
        <w:rPr>
          <w:rFonts w:ascii="Times New Roman" w:eastAsia="Times New Roman" w:hAnsi="Times New Roman" w:cs="Times New Roman"/>
        </w:rPr>
        <w:t>T</w:t>
      </w:r>
      <w:r w:rsidR="00B05915" w:rsidRPr="0047722C">
        <w:rPr>
          <w:rFonts w:ascii="Times New Roman" w:eastAsia="Times New Roman" w:hAnsi="Times New Roman" w:cs="Times New Roman"/>
        </w:rPr>
        <w:t xml:space="preserve">he attitude, actions and behaviors of the supervisor/teacher are </w:t>
      </w:r>
      <w:r w:rsidR="00436FEC">
        <w:rPr>
          <w:rFonts w:ascii="Times New Roman" w:eastAsia="Times New Roman" w:hAnsi="Times New Roman" w:cs="Times New Roman"/>
        </w:rPr>
        <w:t xml:space="preserve">among the </w:t>
      </w:r>
      <w:r w:rsidR="00B05915" w:rsidRPr="0047722C">
        <w:rPr>
          <w:rFonts w:ascii="Times New Roman" w:eastAsia="Times New Roman" w:hAnsi="Times New Roman" w:cs="Times New Roman"/>
        </w:rPr>
        <w:t>largest contributor</w:t>
      </w:r>
      <w:r w:rsidR="00B05915">
        <w:rPr>
          <w:rFonts w:ascii="Times New Roman" w:eastAsia="Times New Roman" w:hAnsi="Times New Roman" w:cs="Times New Roman"/>
        </w:rPr>
        <w:t xml:space="preserve">s to creating </w:t>
      </w:r>
      <w:r w:rsidR="00976C96">
        <w:rPr>
          <w:rFonts w:ascii="Times New Roman" w:eastAsia="Times New Roman" w:hAnsi="Times New Roman" w:cs="Times New Roman"/>
        </w:rPr>
        <w:t>this</w:t>
      </w:r>
      <w:r w:rsidR="00B05915">
        <w:rPr>
          <w:rFonts w:ascii="Times New Roman" w:eastAsia="Times New Roman" w:hAnsi="Times New Roman" w:cs="Times New Roman"/>
        </w:rPr>
        <w:t xml:space="preserve"> excellent learning environment for our GME programs and learners.</w:t>
      </w:r>
      <w:r w:rsidR="00976C96">
        <w:rPr>
          <w:rFonts w:ascii="Times New Roman" w:eastAsia="Times New Roman" w:hAnsi="Times New Roman" w:cs="Times New Roman"/>
        </w:rPr>
        <w:t xml:space="preserve">  </w:t>
      </w:r>
    </w:p>
    <w:p w:rsidR="00B05915" w:rsidRPr="0047722C" w:rsidRDefault="00B05915" w:rsidP="00B05915">
      <w:pPr>
        <w:spacing w:before="100" w:beforeAutospacing="1" w:after="100" w:afterAutospacing="1" w:line="240" w:lineRule="auto"/>
        <w:outlineLvl w:val="3"/>
        <w:rPr>
          <w:rFonts w:ascii="Times New Roman" w:eastAsia="Times New Roman" w:hAnsi="Times New Roman" w:cs="Times New Roman"/>
          <w:b/>
          <w:bCs/>
          <w:sz w:val="24"/>
          <w:szCs w:val="24"/>
        </w:rPr>
      </w:pPr>
      <w:r w:rsidRPr="0047722C">
        <w:rPr>
          <w:rFonts w:ascii="Times New Roman" w:eastAsia="Times New Roman" w:hAnsi="Times New Roman" w:cs="Times New Roman"/>
          <w:b/>
          <w:bCs/>
          <w:sz w:val="24"/>
          <w:szCs w:val="24"/>
        </w:rPr>
        <w:br/>
        <w:t>Basic Truths about Learning Climate </w:t>
      </w:r>
    </w:p>
    <w:p w:rsidR="00B05915" w:rsidRPr="0047722C" w:rsidRDefault="00B05915" w:rsidP="00B0591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7722C">
        <w:rPr>
          <w:rFonts w:ascii="Times New Roman" w:eastAsia="Times New Roman" w:hAnsi="Times New Roman" w:cs="Times New Roman"/>
          <w:sz w:val="24"/>
          <w:szCs w:val="24"/>
        </w:rPr>
        <w:t>Learning is more effective in the absence of fear, shame or humiliation</w:t>
      </w:r>
    </w:p>
    <w:p w:rsidR="00B05915" w:rsidRPr="0047722C" w:rsidRDefault="00B05915" w:rsidP="00B0591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7722C">
        <w:rPr>
          <w:rFonts w:ascii="Times New Roman" w:eastAsia="Times New Roman" w:hAnsi="Times New Roman" w:cs="Times New Roman"/>
          <w:sz w:val="24"/>
          <w:szCs w:val="24"/>
        </w:rPr>
        <w:t>Positive learning climate is associated with greater patient safety and learner/team well-being </w:t>
      </w:r>
    </w:p>
    <w:p w:rsidR="00B05915" w:rsidRPr="0047722C" w:rsidRDefault="00B05915" w:rsidP="00B0591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7722C">
        <w:rPr>
          <w:rFonts w:ascii="Times New Roman" w:eastAsia="Times New Roman" w:hAnsi="Times New Roman" w:cs="Times New Roman"/>
          <w:sz w:val="24"/>
          <w:szCs w:val="24"/>
        </w:rPr>
        <w:t>If given instructions by supervisor to do something in error, learners are less likely to speak up in the presence of </w:t>
      </w:r>
    </w:p>
    <w:p w:rsidR="00B05915" w:rsidRPr="0047722C" w:rsidRDefault="00B05915" w:rsidP="00B0591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7722C">
        <w:rPr>
          <w:rFonts w:ascii="Times New Roman" w:eastAsia="Times New Roman" w:hAnsi="Times New Roman" w:cs="Times New Roman"/>
          <w:sz w:val="24"/>
          <w:szCs w:val="24"/>
        </w:rPr>
        <w:t>Lack of explicit instruction to speak up or ask questions </w:t>
      </w:r>
    </w:p>
    <w:p w:rsidR="00B05915" w:rsidRPr="0047722C" w:rsidRDefault="00B05915" w:rsidP="00B0591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7722C">
        <w:rPr>
          <w:rFonts w:ascii="Times New Roman" w:eastAsia="Times New Roman" w:hAnsi="Times New Roman" w:cs="Times New Roman"/>
          <w:sz w:val="24"/>
          <w:szCs w:val="24"/>
        </w:rPr>
        <w:t>Supervisor impatience </w:t>
      </w:r>
    </w:p>
    <w:p w:rsidR="00B05915" w:rsidRPr="0047722C" w:rsidRDefault="00B05915" w:rsidP="00B05915">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47722C">
        <w:rPr>
          <w:rFonts w:ascii="Times New Roman" w:eastAsia="Times New Roman" w:hAnsi="Times New Roman" w:cs="Times New Roman"/>
          <w:sz w:val="24"/>
          <w:szCs w:val="24"/>
        </w:rPr>
        <w:t>Steep power hierarchy </w:t>
      </w:r>
    </w:p>
    <w:p w:rsidR="00B05915" w:rsidRPr="0047722C" w:rsidRDefault="00B05915" w:rsidP="00B05915">
      <w:pPr>
        <w:numPr>
          <w:ilvl w:val="2"/>
          <w:numId w:val="2"/>
        </w:numPr>
        <w:spacing w:before="100" w:beforeAutospacing="1" w:after="100" w:afterAutospacing="1" w:line="240" w:lineRule="auto"/>
        <w:rPr>
          <w:rFonts w:ascii="Times New Roman" w:eastAsia="Times New Roman" w:hAnsi="Times New Roman" w:cs="Times New Roman"/>
          <w:sz w:val="24"/>
          <w:szCs w:val="24"/>
        </w:rPr>
      </w:pPr>
      <w:r w:rsidRPr="0047722C">
        <w:rPr>
          <w:rFonts w:ascii="Times New Roman" w:eastAsia="Times New Roman" w:hAnsi="Times New Roman" w:cs="Times New Roman"/>
          <w:sz w:val="24"/>
          <w:szCs w:val="24"/>
        </w:rPr>
        <w:t>And learners’ perception of the power/status differential between </w:t>
      </w:r>
      <w:r w:rsidRPr="0047722C">
        <w:rPr>
          <w:rFonts w:ascii="Times New Roman" w:eastAsia="Times New Roman" w:hAnsi="Times New Roman" w:cs="Times New Roman"/>
          <w:sz w:val="24"/>
          <w:szCs w:val="24"/>
        </w:rPr>
        <w:br/>
        <w:t>themselves and attendings is much greater than supervisors</w:t>
      </w:r>
    </w:p>
    <w:p w:rsidR="00B05915" w:rsidRPr="0047722C" w:rsidRDefault="00B05915" w:rsidP="00B05915">
      <w:pPr>
        <w:spacing w:before="100" w:beforeAutospacing="1" w:after="100" w:afterAutospacing="1" w:line="240" w:lineRule="auto"/>
        <w:outlineLvl w:val="3"/>
        <w:rPr>
          <w:rFonts w:ascii="Times New Roman" w:eastAsia="Times New Roman" w:hAnsi="Times New Roman" w:cs="Times New Roman"/>
          <w:b/>
          <w:bCs/>
          <w:sz w:val="24"/>
          <w:szCs w:val="24"/>
        </w:rPr>
      </w:pPr>
      <w:r w:rsidRPr="0047722C">
        <w:rPr>
          <w:rFonts w:ascii="Times New Roman" w:eastAsia="Times New Roman" w:hAnsi="Times New Roman" w:cs="Times New Roman"/>
          <w:b/>
          <w:bCs/>
          <w:sz w:val="24"/>
          <w:szCs w:val="24"/>
        </w:rPr>
        <w:t xml:space="preserve">Cultural/Organizational </w:t>
      </w:r>
      <w:r w:rsidR="003549EF">
        <w:rPr>
          <w:rFonts w:ascii="Times New Roman" w:eastAsia="Times New Roman" w:hAnsi="Times New Roman" w:cs="Times New Roman"/>
          <w:b/>
          <w:bCs/>
          <w:sz w:val="24"/>
          <w:szCs w:val="24"/>
        </w:rPr>
        <w:t>Expectations</w:t>
      </w:r>
      <w:r w:rsidRPr="0047722C">
        <w:rPr>
          <w:rFonts w:ascii="Times New Roman" w:eastAsia="Times New Roman" w:hAnsi="Times New Roman" w:cs="Times New Roman"/>
          <w:b/>
          <w:bCs/>
          <w:sz w:val="24"/>
          <w:szCs w:val="24"/>
        </w:rPr>
        <w:t xml:space="preserve"> of </w:t>
      </w:r>
      <w:r w:rsidR="00C314A1">
        <w:rPr>
          <w:rFonts w:ascii="Times New Roman" w:eastAsia="Times New Roman" w:hAnsi="Times New Roman" w:cs="Times New Roman"/>
          <w:b/>
          <w:bCs/>
          <w:sz w:val="24"/>
          <w:szCs w:val="24"/>
        </w:rPr>
        <w:t xml:space="preserve">an Optimal Learning Environment / </w:t>
      </w:r>
      <w:r w:rsidR="003549EF">
        <w:rPr>
          <w:rFonts w:ascii="Times New Roman" w:eastAsia="Times New Roman" w:hAnsi="Times New Roman" w:cs="Times New Roman"/>
          <w:b/>
          <w:bCs/>
          <w:sz w:val="24"/>
          <w:szCs w:val="24"/>
        </w:rPr>
        <w:t xml:space="preserve">Faculty </w:t>
      </w:r>
      <w:r w:rsidR="00C314A1">
        <w:rPr>
          <w:rFonts w:ascii="Times New Roman" w:eastAsia="Times New Roman" w:hAnsi="Times New Roman" w:cs="Times New Roman"/>
          <w:b/>
          <w:bCs/>
          <w:sz w:val="24"/>
          <w:szCs w:val="24"/>
        </w:rPr>
        <w:t xml:space="preserve">Teacher </w:t>
      </w:r>
      <w:r w:rsidR="003549EF">
        <w:rPr>
          <w:rFonts w:ascii="Times New Roman" w:eastAsia="Times New Roman" w:hAnsi="Times New Roman" w:cs="Times New Roman"/>
          <w:b/>
          <w:bCs/>
          <w:sz w:val="24"/>
          <w:szCs w:val="24"/>
        </w:rPr>
        <w:t>Characteristics</w:t>
      </w:r>
    </w:p>
    <w:p w:rsidR="00B05915" w:rsidRPr="0047722C" w:rsidRDefault="00B05915" w:rsidP="00B0591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7722C">
        <w:rPr>
          <w:rFonts w:ascii="Times New Roman" w:eastAsia="Times New Roman" w:hAnsi="Times New Roman" w:cs="Times New Roman"/>
          <w:sz w:val="24"/>
          <w:szCs w:val="24"/>
        </w:rPr>
        <w:t>Freedom to take risks (speak up)</w:t>
      </w:r>
    </w:p>
    <w:p w:rsidR="00B05915" w:rsidRPr="0047722C" w:rsidRDefault="00B05915" w:rsidP="00B0591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47722C">
        <w:rPr>
          <w:rFonts w:ascii="Times New Roman" w:eastAsia="Times New Roman" w:hAnsi="Times New Roman" w:cs="Times New Roman"/>
          <w:sz w:val="24"/>
          <w:szCs w:val="24"/>
        </w:rPr>
        <w:t>Speaking can mean sharing an idea, being honest with formative feedback, </w:t>
      </w:r>
      <w:r w:rsidRPr="0047722C">
        <w:rPr>
          <w:rFonts w:ascii="Times New Roman" w:eastAsia="Times New Roman" w:hAnsi="Times New Roman" w:cs="Times New Roman"/>
          <w:sz w:val="24"/>
          <w:szCs w:val="24"/>
        </w:rPr>
        <w:br/>
        <w:t>pointing out if someone is getting ready to cut off the wrong leg, speaking up if </w:t>
      </w:r>
      <w:r w:rsidRPr="0047722C">
        <w:rPr>
          <w:rFonts w:ascii="Times New Roman" w:eastAsia="Times New Roman" w:hAnsi="Times New Roman" w:cs="Times New Roman"/>
          <w:sz w:val="24"/>
          <w:szCs w:val="24"/>
        </w:rPr>
        <w:br/>
        <w:t>someone is making discriminatory or unkind comments…</w:t>
      </w:r>
    </w:p>
    <w:p w:rsidR="00B05915" w:rsidRPr="0047722C" w:rsidRDefault="00B05915" w:rsidP="00B0591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7722C">
        <w:rPr>
          <w:rFonts w:ascii="Times New Roman" w:eastAsia="Times New Roman" w:hAnsi="Times New Roman" w:cs="Times New Roman"/>
          <w:sz w:val="24"/>
          <w:szCs w:val="24"/>
        </w:rPr>
        <w:t>Respect for divergent opinions</w:t>
      </w:r>
    </w:p>
    <w:p w:rsidR="00B05915" w:rsidRPr="0047722C" w:rsidRDefault="00B05915" w:rsidP="00B0591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7722C">
        <w:rPr>
          <w:rFonts w:ascii="Times New Roman" w:eastAsia="Times New Roman" w:hAnsi="Times New Roman" w:cs="Times New Roman"/>
          <w:sz w:val="24"/>
          <w:szCs w:val="24"/>
        </w:rPr>
        <w:t>Fair and Reasonable Standards </w:t>
      </w:r>
    </w:p>
    <w:p w:rsidR="00B05915" w:rsidRPr="0047722C" w:rsidRDefault="00B05915" w:rsidP="00B0591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7722C">
        <w:rPr>
          <w:rFonts w:ascii="Times New Roman" w:eastAsia="Times New Roman" w:hAnsi="Times New Roman" w:cs="Times New Roman"/>
          <w:sz w:val="24"/>
          <w:szCs w:val="24"/>
        </w:rPr>
        <w:t>Clarity about what to expect</w:t>
      </w:r>
    </w:p>
    <w:p w:rsidR="00B05915" w:rsidRPr="0047722C" w:rsidRDefault="00B05915" w:rsidP="00B0591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7722C">
        <w:rPr>
          <w:rFonts w:ascii="Times New Roman" w:eastAsia="Times New Roman" w:hAnsi="Times New Roman" w:cs="Times New Roman"/>
          <w:sz w:val="24"/>
          <w:szCs w:val="24"/>
        </w:rPr>
        <w:lastRenderedPageBreak/>
        <w:t>Perceived accuracy of performance feedback and assessment </w:t>
      </w:r>
    </w:p>
    <w:p w:rsidR="00B05915" w:rsidRPr="0047722C" w:rsidRDefault="00B05915" w:rsidP="00B0591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7722C">
        <w:rPr>
          <w:rFonts w:ascii="Times New Roman" w:eastAsia="Times New Roman" w:hAnsi="Times New Roman" w:cs="Times New Roman"/>
          <w:sz w:val="24"/>
          <w:szCs w:val="24"/>
        </w:rPr>
        <w:t>Level of commitment to a common purpose </w:t>
      </w:r>
    </w:p>
    <w:p w:rsidR="00B05915" w:rsidRPr="0047722C" w:rsidRDefault="00B05915" w:rsidP="00B0591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7722C">
        <w:rPr>
          <w:rFonts w:ascii="Times New Roman" w:eastAsia="Times New Roman" w:hAnsi="Times New Roman" w:cs="Times New Roman"/>
          <w:sz w:val="24"/>
          <w:szCs w:val="24"/>
        </w:rPr>
        <w:t>Clarity people have about mission and values</w:t>
      </w:r>
    </w:p>
    <w:p w:rsidR="00B05915" w:rsidRPr="00976C96" w:rsidRDefault="00B05915" w:rsidP="00976C9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7722C">
        <w:rPr>
          <w:rFonts w:ascii="Times New Roman" w:eastAsia="Times New Roman" w:hAnsi="Times New Roman" w:cs="Times New Roman"/>
          <w:sz w:val="24"/>
          <w:szCs w:val="24"/>
        </w:rPr>
        <w:t>Set clear and consistent expectations</w:t>
      </w:r>
    </w:p>
    <w:p w:rsidR="00B05915" w:rsidRPr="0047722C" w:rsidRDefault="00B05915" w:rsidP="00B0591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7722C">
        <w:rPr>
          <w:rFonts w:ascii="Times New Roman" w:eastAsia="Times New Roman" w:hAnsi="Times New Roman" w:cs="Times New Roman"/>
          <w:sz w:val="24"/>
          <w:szCs w:val="24"/>
        </w:rPr>
        <w:t>Keep learners involved</w:t>
      </w:r>
      <w:r w:rsidR="00976C96">
        <w:rPr>
          <w:rFonts w:ascii="Times New Roman" w:eastAsia="Times New Roman" w:hAnsi="Times New Roman" w:cs="Times New Roman"/>
          <w:sz w:val="24"/>
          <w:szCs w:val="24"/>
        </w:rPr>
        <w:t xml:space="preserve"> and stimulated</w:t>
      </w:r>
    </w:p>
    <w:p w:rsidR="00B05915" w:rsidRPr="0047722C" w:rsidRDefault="00B05915" w:rsidP="00B0591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47722C">
        <w:rPr>
          <w:rFonts w:ascii="Times New Roman" w:eastAsia="Times New Roman" w:hAnsi="Times New Roman" w:cs="Times New Roman"/>
          <w:sz w:val="24"/>
          <w:szCs w:val="24"/>
        </w:rPr>
        <w:t>Look at them</w:t>
      </w:r>
    </w:p>
    <w:p w:rsidR="00B05915" w:rsidRPr="0047722C" w:rsidRDefault="00B05915" w:rsidP="00B0591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47722C">
        <w:rPr>
          <w:rFonts w:ascii="Times New Roman" w:eastAsia="Times New Roman" w:hAnsi="Times New Roman" w:cs="Times New Roman"/>
          <w:sz w:val="24"/>
          <w:szCs w:val="24"/>
        </w:rPr>
        <w:t>Listen to them</w:t>
      </w:r>
    </w:p>
    <w:p w:rsidR="00B05915" w:rsidRPr="0047722C" w:rsidRDefault="00B05915" w:rsidP="00B0591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47722C">
        <w:rPr>
          <w:rFonts w:ascii="Times New Roman" w:eastAsia="Times New Roman" w:hAnsi="Times New Roman" w:cs="Times New Roman"/>
          <w:sz w:val="24"/>
          <w:szCs w:val="24"/>
        </w:rPr>
        <w:t>Encourage them to set individual learning goals</w:t>
      </w:r>
    </w:p>
    <w:p w:rsidR="00B05915" w:rsidRPr="0047722C" w:rsidRDefault="00B05915" w:rsidP="00B0591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47722C">
        <w:rPr>
          <w:rFonts w:ascii="Times New Roman" w:eastAsia="Times New Roman" w:hAnsi="Times New Roman" w:cs="Times New Roman"/>
          <w:sz w:val="24"/>
          <w:szCs w:val="24"/>
        </w:rPr>
        <w:t>Encourage them to participate</w:t>
      </w:r>
    </w:p>
    <w:p w:rsidR="00B05915" w:rsidRPr="0047722C" w:rsidRDefault="00B05915" w:rsidP="00B0591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47722C">
        <w:rPr>
          <w:rFonts w:ascii="Times New Roman" w:eastAsia="Times New Roman" w:hAnsi="Times New Roman" w:cs="Times New Roman"/>
          <w:sz w:val="24"/>
          <w:szCs w:val="24"/>
        </w:rPr>
        <w:t>Avoid monopolizing the conversation</w:t>
      </w:r>
    </w:p>
    <w:p w:rsidR="00B05915" w:rsidRPr="0047722C" w:rsidRDefault="00B05915" w:rsidP="00B0591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7722C">
        <w:rPr>
          <w:rFonts w:ascii="Times New Roman" w:eastAsia="Times New Roman" w:hAnsi="Times New Roman" w:cs="Times New Roman"/>
          <w:sz w:val="24"/>
          <w:szCs w:val="24"/>
        </w:rPr>
        <w:t>Show Respect</w:t>
      </w:r>
    </w:p>
    <w:p w:rsidR="00B05915" w:rsidRPr="0047722C" w:rsidRDefault="00B05915" w:rsidP="00B0591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47722C">
        <w:rPr>
          <w:rFonts w:ascii="Times New Roman" w:eastAsia="Times New Roman" w:hAnsi="Times New Roman" w:cs="Times New Roman"/>
          <w:sz w:val="24"/>
          <w:szCs w:val="24"/>
        </w:rPr>
        <w:t>Make introductions, address learners by name</w:t>
      </w:r>
    </w:p>
    <w:p w:rsidR="00B05915" w:rsidRPr="0047722C" w:rsidRDefault="00B05915" w:rsidP="00B0591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47722C">
        <w:rPr>
          <w:rFonts w:ascii="Times New Roman" w:eastAsia="Times New Roman" w:hAnsi="Times New Roman" w:cs="Times New Roman"/>
          <w:sz w:val="24"/>
          <w:szCs w:val="24"/>
        </w:rPr>
        <w:t>Actively encourage learners to speak up/take risks/ask questions</w:t>
      </w:r>
    </w:p>
    <w:p w:rsidR="00B05915" w:rsidRPr="0047722C" w:rsidRDefault="00B05915" w:rsidP="00B05915">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47722C">
        <w:rPr>
          <w:rFonts w:ascii="Times New Roman" w:eastAsia="Times New Roman" w:hAnsi="Times New Roman" w:cs="Times New Roman"/>
          <w:sz w:val="24"/>
          <w:szCs w:val="24"/>
        </w:rPr>
        <w:t>Reinforce positively when they do (this is key)</w:t>
      </w:r>
    </w:p>
    <w:p w:rsidR="00B05915" w:rsidRPr="0047722C" w:rsidRDefault="00B05915" w:rsidP="00B0591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47722C">
        <w:rPr>
          <w:rFonts w:ascii="Times New Roman" w:eastAsia="Times New Roman" w:hAnsi="Times New Roman" w:cs="Times New Roman"/>
          <w:sz w:val="24"/>
          <w:szCs w:val="24"/>
        </w:rPr>
        <w:t>Show respect for divergent positions </w:t>
      </w:r>
    </w:p>
    <w:p w:rsidR="00B05915" w:rsidRPr="0047722C" w:rsidRDefault="00B05915" w:rsidP="00B0591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47722C">
        <w:rPr>
          <w:rFonts w:ascii="Times New Roman" w:eastAsia="Times New Roman" w:hAnsi="Times New Roman" w:cs="Times New Roman"/>
          <w:sz w:val="24"/>
          <w:szCs w:val="24"/>
        </w:rPr>
        <w:t>Avoid ridicule; don’t interrupt</w:t>
      </w:r>
    </w:p>
    <w:p w:rsidR="00B05915" w:rsidRPr="0047722C" w:rsidRDefault="00B05915" w:rsidP="00B0591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47722C">
        <w:rPr>
          <w:rFonts w:ascii="Times New Roman" w:eastAsia="Times New Roman" w:hAnsi="Times New Roman" w:cs="Times New Roman"/>
          <w:sz w:val="24"/>
          <w:szCs w:val="24"/>
        </w:rPr>
        <w:t>Be aware of our implicit bias</w:t>
      </w:r>
    </w:p>
    <w:p w:rsidR="00B05915" w:rsidRPr="0047722C" w:rsidRDefault="00B05915" w:rsidP="00B05915">
      <w:pPr>
        <w:numPr>
          <w:ilvl w:val="2"/>
          <w:numId w:val="3"/>
        </w:numPr>
        <w:spacing w:before="100" w:beforeAutospacing="1" w:after="100" w:afterAutospacing="1" w:line="240" w:lineRule="auto"/>
        <w:rPr>
          <w:rFonts w:ascii="Times New Roman" w:eastAsia="Times New Roman" w:hAnsi="Times New Roman" w:cs="Times New Roman"/>
          <w:sz w:val="24"/>
          <w:szCs w:val="24"/>
        </w:rPr>
      </w:pPr>
      <w:r w:rsidRPr="0047722C">
        <w:rPr>
          <w:rFonts w:ascii="Times New Roman" w:eastAsia="Times New Roman" w:hAnsi="Times New Roman" w:cs="Times New Roman"/>
          <w:sz w:val="24"/>
          <w:szCs w:val="24"/>
        </w:rPr>
        <w:t> </w:t>
      </w:r>
      <w:hyperlink r:id="rId6" w:history="1">
        <w:r w:rsidRPr="0047722C">
          <w:rPr>
            <w:rFonts w:ascii="Times New Roman" w:eastAsia="Times New Roman" w:hAnsi="Times New Roman" w:cs="Times New Roman"/>
            <w:color w:val="0000FF"/>
            <w:sz w:val="24"/>
            <w:szCs w:val="24"/>
            <w:u w:val="single"/>
          </w:rPr>
          <w:t>https://implicit.harvard.edu/implicit/takeatest.html</w:t>
        </w:r>
      </w:hyperlink>
    </w:p>
    <w:p w:rsidR="00B05915" w:rsidRDefault="00B05915" w:rsidP="00B0591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7722C">
        <w:rPr>
          <w:rFonts w:ascii="Times New Roman" w:eastAsia="Times New Roman" w:hAnsi="Times New Roman" w:cs="Times New Roman"/>
          <w:sz w:val="24"/>
          <w:szCs w:val="24"/>
        </w:rPr>
        <w:t>Provide focused, behaviorally based feedback</w:t>
      </w:r>
    </w:p>
    <w:p w:rsidR="00C314A1" w:rsidRDefault="00C314A1" w:rsidP="00B05915">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written evaluations of learners in a timely manner</w:t>
      </w:r>
    </w:p>
    <w:p w:rsidR="00C314A1" w:rsidRDefault="00C314A1" w:rsidP="00C314A1">
      <w:pPr>
        <w:numPr>
          <w:ilvl w:val="1"/>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requested focused procedural evaluations as soon as possible</w:t>
      </w:r>
    </w:p>
    <w:p w:rsidR="00C314A1" w:rsidRPr="0047722C" w:rsidRDefault="00C314A1" w:rsidP="00C314A1">
      <w:pPr>
        <w:numPr>
          <w:ilvl w:val="1"/>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Complete rotational evaluations with in the </w:t>
      </w:r>
      <w:proofErr w:type="gramStart"/>
      <w:r>
        <w:rPr>
          <w:rFonts w:ascii="Times New Roman" w:eastAsia="Times New Roman" w:hAnsi="Times New Roman" w:cs="Times New Roman"/>
          <w:sz w:val="24"/>
          <w:szCs w:val="24"/>
        </w:rPr>
        <w:t>2 week</w:t>
      </w:r>
      <w:proofErr w:type="gramEnd"/>
      <w:r>
        <w:rPr>
          <w:rFonts w:ascii="Times New Roman" w:eastAsia="Times New Roman" w:hAnsi="Times New Roman" w:cs="Times New Roman"/>
          <w:sz w:val="24"/>
          <w:szCs w:val="24"/>
        </w:rPr>
        <w:t xml:space="preserve"> expectation</w:t>
      </w:r>
    </w:p>
    <w:p w:rsidR="00B05915" w:rsidRPr="0047722C" w:rsidRDefault="00B05915" w:rsidP="00B0591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7722C">
        <w:rPr>
          <w:rFonts w:ascii="Times New Roman" w:eastAsia="Times New Roman" w:hAnsi="Times New Roman" w:cs="Times New Roman"/>
          <w:sz w:val="24"/>
          <w:szCs w:val="24"/>
        </w:rPr>
        <w:t>Be consistent in your interactions and behaviors…even if you are having a bad day</w:t>
      </w:r>
    </w:p>
    <w:p w:rsidR="00B05915" w:rsidRPr="0047722C" w:rsidRDefault="00B05915" w:rsidP="00B0591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47722C">
        <w:rPr>
          <w:rFonts w:ascii="Times New Roman" w:eastAsia="Times New Roman" w:hAnsi="Times New Roman" w:cs="Times New Roman"/>
          <w:sz w:val="24"/>
          <w:szCs w:val="24"/>
        </w:rPr>
        <w:t>Demonstrate Emotional Self-regulation</w:t>
      </w:r>
    </w:p>
    <w:p w:rsidR="00B05915" w:rsidRPr="00C314A1" w:rsidRDefault="00B05915" w:rsidP="00C314A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7722C">
        <w:rPr>
          <w:rFonts w:ascii="Times New Roman" w:eastAsia="Times New Roman" w:hAnsi="Times New Roman" w:cs="Times New Roman"/>
          <w:sz w:val="24"/>
          <w:szCs w:val="24"/>
        </w:rPr>
        <w:t>Be calm, kind and patient</w:t>
      </w:r>
    </w:p>
    <w:p w:rsidR="00B05915" w:rsidRPr="0047722C" w:rsidRDefault="00976C96" w:rsidP="00B05915">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Model Life-Long Learning</w:t>
      </w:r>
    </w:p>
    <w:p w:rsidR="00B05915" w:rsidRPr="0047722C" w:rsidRDefault="00B05915" w:rsidP="00B0591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47722C">
        <w:rPr>
          <w:rFonts w:ascii="Times New Roman" w:eastAsia="Times New Roman" w:hAnsi="Times New Roman" w:cs="Times New Roman"/>
          <w:sz w:val="24"/>
          <w:szCs w:val="24"/>
        </w:rPr>
        <w:t>State explicitly</w:t>
      </w:r>
      <w:r w:rsidR="00976C96">
        <w:rPr>
          <w:rFonts w:ascii="Times New Roman" w:eastAsia="Times New Roman" w:hAnsi="Times New Roman" w:cs="Times New Roman"/>
          <w:sz w:val="24"/>
          <w:szCs w:val="24"/>
        </w:rPr>
        <w:t xml:space="preserve"> you are still learning</w:t>
      </w:r>
      <w:r w:rsidRPr="0047722C">
        <w:rPr>
          <w:rFonts w:ascii="Times New Roman" w:eastAsia="Times New Roman" w:hAnsi="Times New Roman" w:cs="Times New Roman"/>
          <w:sz w:val="24"/>
          <w:szCs w:val="24"/>
        </w:rPr>
        <w:t xml:space="preserve"> and role model it!</w:t>
      </w:r>
      <w:r w:rsidR="00976C96">
        <w:rPr>
          <w:rFonts w:ascii="Times New Roman" w:eastAsia="Times New Roman" w:hAnsi="Times New Roman" w:cs="Times New Roman"/>
          <w:sz w:val="24"/>
          <w:szCs w:val="24"/>
        </w:rPr>
        <w:t xml:space="preserve"> </w:t>
      </w:r>
    </w:p>
    <w:p w:rsidR="00B05915" w:rsidRDefault="00B05915" w:rsidP="00B0591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47722C">
        <w:rPr>
          <w:rFonts w:ascii="Times New Roman" w:eastAsia="Times New Roman" w:hAnsi="Times New Roman" w:cs="Times New Roman"/>
          <w:sz w:val="24"/>
          <w:szCs w:val="24"/>
        </w:rPr>
        <w:t>Invite learners to discuss their own problems/limitations/errors</w:t>
      </w:r>
    </w:p>
    <w:p w:rsidR="00976C96" w:rsidRDefault="00976C96" w:rsidP="00B05915">
      <w:pPr>
        <w:numPr>
          <w:ilvl w:val="1"/>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Attend resident didactics to be a part of the learning process</w:t>
      </w:r>
    </w:p>
    <w:p w:rsidR="00976C96" w:rsidRDefault="00976C96" w:rsidP="00B05915">
      <w:pPr>
        <w:numPr>
          <w:ilvl w:val="1"/>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Participate in Scholarly Projections and activities including research</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058"/>
      </w:tblGrid>
      <w:tr w:rsidR="00B05915" w:rsidRPr="0047722C" w:rsidTr="007E1633">
        <w:trPr>
          <w:trHeight w:val="2434"/>
        </w:trPr>
        <w:tc>
          <w:tcPr>
            <w:tcW w:w="9058" w:type="dxa"/>
          </w:tcPr>
          <w:p w:rsidR="00B05915" w:rsidRPr="0047722C" w:rsidRDefault="00B05915" w:rsidP="007E1633">
            <w:pPr>
              <w:pStyle w:val="Default"/>
              <w:rPr>
                <w:rFonts w:ascii="Times New Roman" w:hAnsi="Times New Roman" w:cs="Times New Roman"/>
              </w:rPr>
            </w:pPr>
          </w:p>
          <w:p w:rsidR="00B05915" w:rsidRPr="006E2589" w:rsidRDefault="00B05915" w:rsidP="007E1633">
            <w:pPr>
              <w:pStyle w:val="Default"/>
              <w:rPr>
                <w:rFonts w:ascii="Times New Roman" w:hAnsi="Times New Roman" w:cs="Times New Roman"/>
                <w:b/>
              </w:rPr>
            </w:pPr>
            <w:r w:rsidRPr="006E2589">
              <w:rPr>
                <w:rFonts w:ascii="Times New Roman" w:hAnsi="Times New Roman" w:cs="Times New Roman"/>
                <w:b/>
              </w:rPr>
              <w:t>SIU’s Coaching Culture (Six Steps):</w:t>
            </w:r>
          </w:p>
          <w:p w:rsidR="00B05915" w:rsidRPr="0047722C" w:rsidRDefault="00B05915" w:rsidP="007E1633">
            <w:pPr>
              <w:pStyle w:val="Default"/>
              <w:numPr>
                <w:ilvl w:val="0"/>
                <w:numId w:val="1"/>
              </w:numPr>
              <w:rPr>
                <w:rFonts w:ascii="Times New Roman" w:hAnsi="Times New Roman" w:cs="Times New Roman"/>
              </w:rPr>
            </w:pPr>
            <w:r w:rsidRPr="0047722C">
              <w:rPr>
                <w:rFonts w:ascii="Times New Roman" w:hAnsi="Times New Roman" w:cs="Times New Roman"/>
              </w:rPr>
              <w:t>Know me as a person</w:t>
            </w:r>
          </w:p>
          <w:p w:rsidR="00B05915" w:rsidRPr="0047722C" w:rsidRDefault="00B05915" w:rsidP="007E1633">
            <w:pPr>
              <w:pStyle w:val="Default"/>
              <w:numPr>
                <w:ilvl w:val="0"/>
                <w:numId w:val="1"/>
              </w:numPr>
              <w:rPr>
                <w:rFonts w:ascii="Times New Roman" w:hAnsi="Times New Roman" w:cs="Times New Roman"/>
              </w:rPr>
            </w:pPr>
            <w:r w:rsidRPr="0047722C">
              <w:rPr>
                <w:rFonts w:ascii="Times New Roman" w:hAnsi="Times New Roman" w:cs="Times New Roman"/>
              </w:rPr>
              <w:t>Make me feel safe</w:t>
            </w:r>
          </w:p>
          <w:p w:rsidR="00B05915" w:rsidRPr="0047722C" w:rsidRDefault="00B05915" w:rsidP="007E1633">
            <w:pPr>
              <w:pStyle w:val="Default"/>
              <w:numPr>
                <w:ilvl w:val="0"/>
                <w:numId w:val="1"/>
              </w:numPr>
              <w:rPr>
                <w:rFonts w:ascii="Times New Roman" w:hAnsi="Times New Roman" w:cs="Times New Roman"/>
              </w:rPr>
            </w:pPr>
            <w:r w:rsidRPr="0047722C">
              <w:rPr>
                <w:rFonts w:ascii="Times New Roman" w:hAnsi="Times New Roman" w:cs="Times New Roman"/>
              </w:rPr>
              <w:t>Challenge me</w:t>
            </w:r>
          </w:p>
          <w:p w:rsidR="00B05915" w:rsidRPr="0047722C" w:rsidRDefault="00B05915" w:rsidP="007E1633">
            <w:pPr>
              <w:pStyle w:val="Default"/>
              <w:numPr>
                <w:ilvl w:val="0"/>
                <w:numId w:val="1"/>
              </w:numPr>
              <w:rPr>
                <w:rFonts w:ascii="Times New Roman" w:hAnsi="Times New Roman" w:cs="Times New Roman"/>
              </w:rPr>
            </w:pPr>
            <w:r w:rsidRPr="0047722C">
              <w:rPr>
                <w:rFonts w:ascii="Times New Roman" w:hAnsi="Times New Roman" w:cs="Times New Roman"/>
              </w:rPr>
              <w:t>Empower me</w:t>
            </w:r>
          </w:p>
          <w:p w:rsidR="00B05915" w:rsidRPr="0047722C" w:rsidRDefault="00B05915" w:rsidP="007E1633">
            <w:pPr>
              <w:pStyle w:val="Default"/>
              <w:numPr>
                <w:ilvl w:val="0"/>
                <w:numId w:val="1"/>
              </w:numPr>
              <w:rPr>
                <w:rFonts w:ascii="Times New Roman" w:hAnsi="Times New Roman" w:cs="Times New Roman"/>
              </w:rPr>
            </w:pPr>
            <w:r w:rsidRPr="0047722C">
              <w:rPr>
                <w:rFonts w:ascii="Times New Roman" w:hAnsi="Times New Roman" w:cs="Times New Roman"/>
              </w:rPr>
              <w:t>Work with me</w:t>
            </w:r>
          </w:p>
          <w:p w:rsidR="00976C96" w:rsidRPr="00976C96" w:rsidRDefault="00B05915" w:rsidP="00976C96">
            <w:pPr>
              <w:pStyle w:val="Default"/>
              <w:numPr>
                <w:ilvl w:val="0"/>
                <w:numId w:val="1"/>
              </w:numPr>
              <w:rPr>
                <w:rFonts w:ascii="Times New Roman" w:hAnsi="Times New Roman" w:cs="Times New Roman"/>
              </w:rPr>
            </w:pPr>
            <w:r w:rsidRPr="0047722C">
              <w:rPr>
                <w:rFonts w:ascii="Times New Roman" w:hAnsi="Times New Roman" w:cs="Times New Roman"/>
              </w:rPr>
              <w:t>Help me grow</w:t>
            </w:r>
          </w:p>
          <w:p w:rsidR="00B05915" w:rsidRPr="0047722C" w:rsidRDefault="00B05915" w:rsidP="007E1633">
            <w:pPr>
              <w:pStyle w:val="Default"/>
              <w:rPr>
                <w:rFonts w:ascii="Times New Roman" w:hAnsi="Times New Roman" w:cs="Times New Roman"/>
              </w:rPr>
            </w:pPr>
          </w:p>
          <w:p w:rsidR="00B05915" w:rsidRPr="0047722C" w:rsidRDefault="00B05915" w:rsidP="007E1633">
            <w:pPr>
              <w:pStyle w:val="Default"/>
              <w:rPr>
                <w:rFonts w:ascii="Times New Roman" w:hAnsi="Times New Roman" w:cs="Times New Roman"/>
              </w:rPr>
            </w:pPr>
          </w:p>
        </w:tc>
      </w:tr>
    </w:tbl>
    <w:p w:rsidR="00B05915" w:rsidRPr="0047722C" w:rsidRDefault="007E6143" w:rsidP="00B05915">
      <w:pPr>
        <w:spacing w:after="0"/>
        <w:rPr>
          <w:rFonts w:ascii="Times New Roman" w:hAnsi="Times New Roman" w:cs="Times New Roman"/>
          <w:sz w:val="24"/>
          <w:szCs w:val="24"/>
        </w:rPr>
      </w:pPr>
      <w:hyperlink r:id="rId7" w:history="1">
        <w:r w:rsidR="00B05915" w:rsidRPr="0047722C">
          <w:rPr>
            <w:rStyle w:val="Hyperlink"/>
            <w:rFonts w:ascii="Times New Roman" w:hAnsi="Times New Roman" w:cs="Times New Roman"/>
            <w:sz w:val="24"/>
            <w:szCs w:val="24"/>
          </w:rPr>
          <w:t>https://youtu.be/i3h_c0idZkA?t=1</w:t>
        </w:r>
      </w:hyperlink>
    </w:p>
    <w:p w:rsidR="0047722C" w:rsidRPr="003549EF" w:rsidRDefault="007E6143" w:rsidP="003549EF">
      <w:pPr>
        <w:spacing w:after="0"/>
        <w:rPr>
          <w:rFonts w:ascii="Times New Roman" w:hAnsi="Times New Roman" w:cs="Times New Roman"/>
          <w:sz w:val="24"/>
          <w:szCs w:val="24"/>
        </w:rPr>
      </w:pPr>
      <w:hyperlink r:id="rId8" w:history="1">
        <w:r w:rsidR="00B05915" w:rsidRPr="0047722C">
          <w:rPr>
            <w:rStyle w:val="Hyperlink"/>
            <w:rFonts w:ascii="Times New Roman" w:hAnsi="Times New Roman" w:cs="Times New Roman"/>
            <w:sz w:val="24"/>
            <w:szCs w:val="24"/>
          </w:rPr>
          <w:t>https://indd.adobe.com/view/f309480a-34b7-4c06-aacb-00008e09a633</w:t>
        </w:r>
      </w:hyperlink>
    </w:p>
    <w:p w:rsidR="00B05915" w:rsidRDefault="00B05915" w:rsidP="00127EDC">
      <w:pPr>
        <w:pStyle w:val="Default"/>
        <w:rPr>
          <w:rFonts w:ascii="Times New Roman" w:hAnsi="Times New Roman" w:cs="Times New Roman"/>
          <w:b/>
          <w:bCs/>
        </w:rPr>
      </w:pPr>
    </w:p>
    <w:p w:rsidR="00B05915" w:rsidRDefault="00B05915" w:rsidP="00127EDC">
      <w:pPr>
        <w:pStyle w:val="Default"/>
        <w:rPr>
          <w:rFonts w:ascii="Times New Roman" w:hAnsi="Times New Roman" w:cs="Times New Roman"/>
          <w:b/>
          <w:bCs/>
        </w:rPr>
      </w:pPr>
    </w:p>
    <w:p w:rsidR="003549EF" w:rsidRDefault="003549EF" w:rsidP="00127EDC">
      <w:pPr>
        <w:pStyle w:val="Default"/>
        <w:rPr>
          <w:rFonts w:ascii="Times New Roman" w:hAnsi="Times New Roman" w:cs="Times New Roman"/>
          <w:b/>
          <w:bCs/>
        </w:rPr>
      </w:pPr>
    </w:p>
    <w:p w:rsidR="006E2589" w:rsidRPr="006E2589" w:rsidRDefault="006E2589" w:rsidP="00127EDC">
      <w:pPr>
        <w:pStyle w:val="Default"/>
        <w:rPr>
          <w:rFonts w:ascii="Times New Roman" w:hAnsi="Times New Roman" w:cs="Times New Roman"/>
          <w:b/>
          <w:bCs/>
        </w:rPr>
      </w:pPr>
      <w:r w:rsidRPr="006E2589">
        <w:rPr>
          <w:rFonts w:ascii="Times New Roman" w:hAnsi="Times New Roman" w:cs="Times New Roman"/>
          <w:b/>
          <w:bCs/>
        </w:rPr>
        <w:lastRenderedPageBreak/>
        <w:t xml:space="preserve">As an ACGME Accredited Institution with ACGME Accredited Residency Programs SIU </w:t>
      </w:r>
      <w:r>
        <w:rPr>
          <w:rFonts w:ascii="Times New Roman" w:hAnsi="Times New Roman" w:cs="Times New Roman"/>
          <w:b/>
          <w:bCs/>
        </w:rPr>
        <w:t>m</w:t>
      </w:r>
      <w:r w:rsidRPr="006E2589">
        <w:rPr>
          <w:rFonts w:ascii="Times New Roman" w:hAnsi="Times New Roman" w:cs="Times New Roman"/>
          <w:b/>
          <w:bCs/>
        </w:rPr>
        <w:t xml:space="preserve">ust also </w:t>
      </w:r>
      <w:r>
        <w:rPr>
          <w:rFonts w:ascii="Times New Roman" w:hAnsi="Times New Roman" w:cs="Times New Roman"/>
          <w:b/>
          <w:bCs/>
        </w:rPr>
        <w:t>u</w:t>
      </w:r>
      <w:r w:rsidRPr="006E2589">
        <w:rPr>
          <w:rFonts w:ascii="Times New Roman" w:hAnsi="Times New Roman" w:cs="Times New Roman"/>
          <w:b/>
          <w:bCs/>
        </w:rPr>
        <w:t xml:space="preserve">phold the following </w:t>
      </w:r>
      <w:r w:rsidR="001D2372" w:rsidRPr="006E2589">
        <w:rPr>
          <w:rFonts w:ascii="Times New Roman" w:hAnsi="Times New Roman" w:cs="Times New Roman"/>
          <w:b/>
          <w:bCs/>
        </w:rPr>
        <w:t>ACGME Requirements</w:t>
      </w:r>
      <w:r w:rsidRPr="006E2589">
        <w:rPr>
          <w:rFonts w:ascii="Times New Roman" w:hAnsi="Times New Roman" w:cs="Times New Roman"/>
          <w:b/>
          <w:bCs/>
        </w:rPr>
        <w:t>:</w:t>
      </w:r>
    </w:p>
    <w:p w:rsidR="006E2589" w:rsidRPr="006E2589" w:rsidRDefault="006E2589" w:rsidP="00127EDC">
      <w:pPr>
        <w:pStyle w:val="Default"/>
        <w:rPr>
          <w:rFonts w:ascii="Times New Roman" w:hAnsi="Times New Roman" w:cs="Times New Roman"/>
          <w:bCs/>
          <w:i/>
        </w:rPr>
      </w:pPr>
    </w:p>
    <w:p w:rsidR="00127EDC" w:rsidRPr="006E2589" w:rsidRDefault="00127EDC" w:rsidP="00127EDC">
      <w:pPr>
        <w:pStyle w:val="Default"/>
        <w:rPr>
          <w:rFonts w:ascii="Times New Roman" w:hAnsi="Times New Roman" w:cs="Times New Roman"/>
          <w:bCs/>
          <w:i/>
        </w:rPr>
      </w:pPr>
      <w:r w:rsidRPr="006E2589">
        <w:rPr>
          <w:rFonts w:ascii="Times New Roman" w:hAnsi="Times New Roman" w:cs="Times New Roman"/>
          <w:bCs/>
          <w:i/>
        </w:rPr>
        <w:t xml:space="preserve">Faculty members must: </w:t>
      </w:r>
    </w:p>
    <w:p w:rsidR="00127EDC" w:rsidRPr="006E2589" w:rsidRDefault="00127EDC" w:rsidP="00127EDC">
      <w:pPr>
        <w:pStyle w:val="Default"/>
        <w:rPr>
          <w:rFonts w:ascii="Times New Roman" w:hAnsi="Times New Roman" w:cs="Times New Roman"/>
          <w:i/>
        </w:rPr>
      </w:pPr>
    </w:p>
    <w:p w:rsidR="00127EDC" w:rsidRPr="006E2589" w:rsidRDefault="00127EDC" w:rsidP="00127EDC">
      <w:pPr>
        <w:pStyle w:val="Default"/>
        <w:rPr>
          <w:rFonts w:ascii="Times New Roman" w:hAnsi="Times New Roman" w:cs="Times New Roman"/>
          <w:i/>
        </w:rPr>
      </w:pPr>
      <w:r w:rsidRPr="006E2589">
        <w:rPr>
          <w:rFonts w:ascii="Times New Roman" w:hAnsi="Times New Roman" w:cs="Times New Roman"/>
          <w:bCs/>
          <w:i/>
        </w:rPr>
        <w:t xml:space="preserve">II.B.2.a) be role models of professionalism; (Core) </w:t>
      </w:r>
    </w:p>
    <w:p w:rsidR="00127EDC" w:rsidRPr="006E2589" w:rsidRDefault="00127EDC" w:rsidP="00127EDC">
      <w:pPr>
        <w:pStyle w:val="Default"/>
        <w:rPr>
          <w:rFonts w:ascii="Times New Roman" w:hAnsi="Times New Roman" w:cs="Times New Roman"/>
          <w:i/>
        </w:rPr>
      </w:pPr>
    </w:p>
    <w:p w:rsidR="00127EDC" w:rsidRPr="006E2589" w:rsidRDefault="00127EDC" w:rsidP="00127EDC">
      <w:pPr>
        <w:pStyle w:val="Default"/>
        <w:rPr>
          <w:rFonts w:ascii="Times New Roman" w:hAnsi="Times New Roman" w:cs="Times New Roman"/>
          <w:bCs/>
          <w:i/>
        </w:rPr>
      </w:pPr>
      <w:r w:rsidRPr="006E2589">
        <w:rPr>
          <w:rFonts w:ascii="Times New Roman" w:hAnsi="Times New Roman" w:cs="Times New Roman"/>
          <w:bCs/>
          <w:i/>
        </w:rPr>
        <w:t xml:space="preserve">II.B.2.b) demonstrate commitment to the delivery of safe, equitable, high-quality, cost-effective, patient-centered care; (Core) </w:t>
      </w:r>
    </w:p>
    <w:p w:rsidR="006E2589" w:rsidRPr="006E2589" w:rsidRDefault="006E2589" w:rsidP="00127EDC">
      <w:pPr>
        <w:pStyle w:val="Default"/>
        <w:rPr>
          <w:rFonts w:ascii="Times New Roman" w:hAnsi="Times New Roman" w:cs="Times New Roman"/>
          <w:i/>
        </w:rPr>
      </w:pPr>
      <w:r w:rsidRPr="006E2589">
        <w:rPr>
          <w:rFonts w:ascii="Times New Roman" w:hAnsi="Times New Roman" w:cs="Times New Roman"/>
          <w:bCs/>
          <w:i/>
        </w:rPr>
        <w:t xml:space="preserve">demonstrate a strong interest in the education of residents, including devoting sufficient time to the educational program to fulfill their supervisory and teaching responsibilities; (Core) </w:t>
      </w:r>
    </w:p>
    <w:p w:rsidR="006E2589" w:rsidRPr="006E2589" w:rsidRDefault="006E2589" w:rsidP="00127EDC">
      <w:pPr>
        <w:pStyle w:val="Default"/>
        <w:rPr>
          <w:rFonts w:ascii="Times New Roman" w:hAnsi="Times New Roman" w:cs="Times New Roman"/>
          <w:i/>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949"/>
      </w:tblGrid>
      <w:tr w:rsidR="00127EDC" w:rsidRPr="006E2589">
        <w:trPr>
          <w:trHeight w:val="663"/>
        </w:trPr>
        <w:tc>
          <w:tcPr>
            <w:tcW w:w="8949" w:type="dxa"/>
          </w:tcPr>
          <w:p w:rsidR="00127EDC" w:rsidRPr="006E2589" w:rsidRDefault="00127EDC">
            <w:pPr>
              <w:pStyle w:val="Default"/>
              <w:rPr>
                <w:rFonts w:ascii="Times New Roman" w:hAnsi="Times New Roman" w:cs="Times New Roman"/>
                <w:i/>
              </w:rPr>
            </w:pPr>
            <w:r w:rsidRPr="006E2589">
              <w:rPr>
                <w:rFonts w:ascii="Times New Roman" w:hAnsi="Times New Roman" w:cs="Times New Roman"/>
                <w:bCs/>
                <w:i/>
              </w:rPr>
              <w:t xml:space="preserve">Background and Intent: Patients have the right to expect quality, cost-effective care with patient safety at its core. The foundation for meeting this expectation is formed during residency and fellowship. Faculty members model these goals and continually strive for improvement in care and cost, embracing a commitment to the patient and the community they serve. </w:t>
            </w:r>
          </w:p>
        </w:tc>
      </w:tr>
    </w:tbl>
    <w:p w:rsidR="00127EDC" w:rsidRPr="006E2589" w:rsidRDefault="00127EDC" w:rsidP="00127EDC">
      <w:pPr>
        <w:pStyle w:val="Default"/>
        <w:rPr>
          <w:rFonts w:ascii="Times New Roman" w:hAnsi="Times New Roman" w:cs="Times New Roman"/>
          <w:i/>
        </w:rPr>
      </w:pPr>
    </w:p>
    <w:p w:rsidR="00127EDC" w:rsidRPr="006E2589" w:rsidRDefault="00127EDC" w:rsidP="00127EDC">
      <w:pPr>
        <w:pStyle w:val="Default"/>
        <w:rPr>
          <w:rFonts w:ascii="Times New Roman" w:hAnsi="Times New Roman" w:cs="Times New Roman"/>
          <w:i/>
        </w:rPr>
      </w:pPr>
      <w:r w:rsidRPr="006E2589">
        <w:rPr>
          <w:rFonts w:ascii="Times New Roman" w:hAnsi="Times New Roman" w:cs="Times New Roman"/>
          <w:bCs/>
          <w:i/>
        </w:rPr>
        <w:t xml:space="preserve">II.B.2.d) administer and maintain an educational environment conducive to educating residents; (Core) </w:t>
      </w:r>
    </w:p>
    <w:p w:rsidR="00127EDC" w:rsidRPr="006E2589" w:rsidRDefault="00127EDC" w:rsidP="00127EDC">
      <w:pPr>
        <w:pStyle w:val="Default"/>
        <w:rPr>
          <w:rFonts w:ascii="Times New Roman" w:hAnsi="Times New Roman" w:cs="Times New Roman"/>
          <w:i/>
        </w:rPr>
      </w:pPr>
    </w:p>
    <w:p w:rsidR="00127EDC" w:rsidRPr="006E2589" w:rsidRDefault="00127EDC" w:rsidP="00127EDC">
      <w:pPr>
        <w:pStyle w:val="Default"/>
        <w:rPr>
          <w:rFonts w:ascii="Times New Roman" w:hAnsi="Times New Roman" w:cs="Times New Roman"/>
          <w:i/>
        </w:rPr>
      </w:pPr>
      <w:r w:rsidRPr="006E2589">
        <w:rPr>
          <w:rFonts w:ascii="Times New Roman" w:hAnsi="Times New Roman" w:cs="Times New Roman"/>
          <w:bCs/>
          <w:i/>
        </w:rPr>
        <w:t xml:space="preserve">II.B.2.e) regularly participate in organized clinical discussions, rounds, journal clubs, and conferences; and, (Core) </w:t>
      </w:r>
    </w:p>
    <w:p w:rsidR="00127EDC" w:rsidRPr="006E2589" w:rsidRDefault="00127EDC" w:rsidP="00127EDC">
      <w:pPr>
        <w:pStyle w:val="Default"/>
        <w:rPr>
          <w:rFonts w:ascii="Times New Roman" w:hAnsi="Times New Roman" w:cs="Times New Roman"/>
          <w:i/>
        </w:rPr>
      </w:pPr>
    </w:p>
    <w:p w:rsidR="00127EDC" w:rsidRPr="006E2589" w:rsidRDefault="00127EDC" w:rsidP="00127EDC">
      <w:pPr>
        <w:pStyle w:val="Default"/>
        <w:rPr>
          <w:rFonts w:ascii="Times New Roman" w:hAnsi="Times New Roman" w:cs="Times New Roman"/>
          <w:i/>
        </w:rPr>
      </w:pPr>
      <w:r w:rsidRPr="006E2589">
        <w:rPr>
          <w:rFonts w:ascii="Times New Roman" w:hAnsi="Times New Roman" w:cs="Times New Roman"/>
          <w:bCs/>
          <w:i/>
        </w:rPr>
        <w:t xml:space="preserve">II.B.2.f) pursue faculty development designed to enhance their skills at least annually: (Core) </w:t>
      </w:r>
    </w:p>
    <w:p w:rsidR="00127EDC" w:rsidRPr="006E2589" w:rsidRDefault="00127EDC" w:rsidP="00587CAC">
      <w:pPr>
        <w:spacing w:after="0"/>
        <w:rPr>
          <w:rFonts w:ascii="Times New Roman" w:hAnsi="Times New Roman" w:cs="Times New Roman"/>
          <w:i/>
          <w:sz w:val="24"/>
          <w:szCs w:val="24"/>
        </w:rPr>
      </w:pPr>
    </w:p>
    <w:p w:rsidR="00127EDC" w:rsidRPr="006E2589" w:rsidRDefault="00127EDC" w:rsidP="00127EDC">
      <w:pPr>
        <w:pStyle w:val="Default"/>
        <w:rPr>
          <w:rFonts w:ascii="Times New Roman" w:hAnsi="Times New Roman" w:cs="Times New Roman"/>
          <w:i/>
        </w:rPr>
      </w:pPr>
      <w:r w:rsidRPr="006E2589">
        <w:rPr>
          <w:rFonts w:ascii="Times New Roman" w:hAnsi="Times New Roman" w:cs="Times New Roman"/>
          <w:bCs/>
          <w:i/>
        </w:rPr>
        <w:t xml:space="preserve">Background and Intent: Faculty development is intended to describe structured programming developed for the purpose of enhancing transference of knowledge, skill, and behavior from the educator to the learner. Faculty development may occur in a variety of configurations (lecture, workshop, etc.) using internal and/or external resources. Programming is typically needs-based (individual or group) and may be specific to the institution or the program. Faculty development programming is to be reported for the residency program faculty in the aggregate. </w:t>
      </w:r>
    </w:p>
    <w:p w:rsidR="00127EDC" w:rsidRPr="006E2589" w:rsidRDefault="00127EDC" w:rsidP="00587CAC">
      <w:pPr>
        <w:spacing w:after="0"/>
        <w:rPr>
          <w:rFonts w:ascii="Times New Roman" w:hAnsi="Times New Roman" w:cs="Times New Roman"/>
          <w:i/>
          <w:sz w:val="24"/>
          <w:szCs w:val="24"/>
        </w:rPr>
      </w:pPr>
    </w:p>
    <w:p w:rsidR="00127EDC" w:rsidRPr="006E2589" w:rsidRDefault="00127EDC" w:rsidP="00127EDC">
      <w:pPr>
        <w:pStyle w:val="Default"/>
        <w:rPr>
          <w:rFonts w:ascii="Times New Roman" w:hAnsi="Times New Roman" w:cs="Times New Roman"/>
          <w:i/>
        </w:rPr>
      </w:pPr>
      <w:r w:rsidRPr="006E2589">
        <w:rPr>
          <w:rFonts w:ascii="Times New Roman" w:hAnsi="Times New Roman" w:cs="Times New Roman"/>
          <w:bCs/>
          <w:i/>
        </w:rPr>
        <w:t xml:space="preserve">Faculty Evaluation </w:t>
      </w:r>
    </w:p>
    <w:p w:rsidR="00127EDC" w:rsidRPr="006E2589" w:rsidRDefault="00127EDC" w:rsidP="00127EDC">
      <w:pPr>
        <w:pStyle w:val="Default"/>
        <w:rPr>
          <w:rFonts w:ascii="Times New Roman" w:hAnsi="Times New Roman" w:cs="Times New Roman"/>
          <w:bCs/>
          <w:i/>
        </w:rPr>
      </w:pPr>
      <w:r w:rsidRPr="006E2589">
        <w:rPr>
          <w:rFonts w:ascii="Times New Roman" w:hAnsi="Times New Roman" w:cs="Times New Roman"/>
          <w:bCs/>
          <w:i/>
        </w:rPr>
        <w:t xml:space="preserve">V.B.1. The program must have a process to evaluate each faculty member’s performance as it relates to the educational program at least annually. (Core) </w:t>
      </w:r>
    </w:p>
    <w:p w:rsidR="001D2372" w:rsidRPr="006E2589" w:rsidRDefault="001D2372" w:rsidP="00127EDC">
      <w:pPr>
        <w:pStyle w:val="Default"/>
        <w:rPr>
          <w:rFonts w:ascii="Times New Roman" w:hAnsi="Times New Roman" w:cs="Times New Roman"/>
          <w:i/>
        </w:rPr>
      </w:pPr>
    </w:p>
    <w:p w:rsidR="001D2372" w:rsidRPr="006E2589" w:rsidRDefault="001D2372" w:rsidP="001D2372">
      <w:pPr>
        <w:pStyle w:val="Default"/>
        <w:rPr>
          <w:rFonts w:ascii="Times New Roman" w:hAnsi="Times New Roman" w:cs="Times New Roman"/>
          <w:bCs/>
          <w:i/>
        </w:rPr>
      </w:pPr>
      <w:r w:rsidRPr="006E2589">
        <w:rPr>
          <w:rFonts w:ascii="Times New Roman" w:hAnsi="Times New Roman" w:cs="Times New Roman"/>
          <w:bCs/>
          <w:i/>
        </w:rPr>
        <w:t xml:space="preserve">Background and Intent: The program director is responsible for the educational program and all educators. While the term “faculty” may be applied to physicians within a given institution for other reasons, it is applied to residency program faculty members only through approval by a program director. The development of the faculty improves the education, clinical, and research aspects of a program. Faculty members have a strong commitment to the resident and desire to provide optimal education and work opportunities. Faculty members must be provided feedback on their contribution to the mission of the program. All faculty members who interact with </w:t>
      </w:r>
      <w:proofErr w:type="gramStart"/>
      <w:r w:rsidRPr="006E2589">
        <w:rPr>
          <w:rFonts w:ascii="Times New Roman" w:hAnsi="Times New Roman" w:cs="Times New Roman"/>
          <w:bCs/>
          <w:i/>
        </w:rPr>
        <w:t>residents</w:t>
      </w:r>
      <w:proofErr w:type="gramEnd"/>
      <w:r w:rsidRPr="006E2589">
        <w:rPr>
          <w:rFonts w:ascii="Times New Roman" w:hAnsi="Times New Roman" w:cs="Times New Roman"/>
          <w:bCs/>
          <w:i/>
        </w:rPr>
        <w:t xml:space="preserve"> desire feedback on their education, clinical care, and research. If a faculty member does not interact with residents, feedback is not required. With regard to the diverse operating </w:t>
      </w:r>
      <w:r w:rsidRPr="006E2589">
        <w:rPr>
          <w:rFonts w:ascii="Times New Roman" w:hAnsi="Times New Roman" w:cs="Times New Roman"/>
          <w:bCs/>
          <w:i/>
        </w:rPr>
        <w:lastRenderedPageBreak/>
        <w:t xml:space="preserve">environments and configurations, the residency program director may need to work with others to determine the effectiveness of the program’s faculty performance with regard to their role in the educational program. All teaching faculty members should have their educational efforts evaluated by the residents in a confidential and anonymous manner. Other aspects for the feedback may include research or clinical productivity, review of patient outcomes, or peer review of scholarly activity. The process should reflect the local environment and identify the necessary information. The feedback from the various sources should be summarized and provided to the faculty on an annual basis by a member of the leadership team of the program. </w:t>
      </w:r>
    </w:p>
    <w:p w:rsidR="001D2372" w:rsidRDefault="001D2372" w:rsidP="00127EDC">
      <w:pPr>
        <w:pStyle w:val="Default"/>
        <w:rPr>
          <w:rFonts w:ascii="Times New Roman" w:hAnsi="Times New Roman" w:cs="Times New Roman"/>
        </w:rPr>
      </w:pPr>
    </w:p>
    <w:p w:rsidR="006E2589" w:rsidRDefault="006E2589" w:rsidP="00127EDC">
      <w:pPr>
        <w:pStyle w:val="Default"/>
        <w:rPr>
          <w:rFonts w:ascii="Times New Roman" w:hAnsi="Times New Roman" w:cs="Times New Roman"/>
        </w:rPr>
      </w:pPr>
    </w:p>
    <w:p w:rsidR="003549EF" w:rsidRDefault="003549EF" w:rsidP="00127EDC">
      <w:pPr>
        <w:pStyle w:val="Default"/>
        <w:rPr>
          <w:rFonts w:ascii="Times New Roman" w:hAnsi="Times New Roman" w:cs="Times New Roman"/>
          <w:b/>
        </w:rPr>
      </w:pPr>
    </w:p>
    <w:p w:rsidR="006E2589" w:rsidRPr="006E2589" w:rsidRDefault="006E2589" w:rsidP="00127EDC">
      <w:pPr>
        <w:pStyle w:val="Default"/>
        <w:rPr>
          <w:rFonts w:ascii="Times New Roman" w:hAnsi="Times New Roman" w:cs="Times New Roman"/>
          <w:b/>
        </w:rPr>
      </w:pPr>
      <w:r w:rsidRPr="006E2589">
        <w:rPr>
          <w:rFonts w:ascii="Times New Roman" w:hAnsi="Times New Roman" w:cs="Times New Roman"/>
          <w:b/>
        </w:rPr>
        <w:t>Consequences should a Teaching Faculty not meet the standards as expected by SIU and ACGME Requirements:</w:t>
      </w:r>
    </w:p>
    <w:p w:rsidR="006E2589" w:rsidRDefault="006E2589" w:rsidP="00127EDC">
      <w:pPr>
        <w:pStyle w:val="Default"/>
        <w:rPr>
          <w:rFonts w:ascii="Times New Roman" w:hAnsi="Times New Roman" w:cs="Times New Roman"/>
        </w:rPr>
      </w:pPr>
    </w:p>
    <w:p w:rsidR="0003762D" w:rsidRPr="0003762D" w:rsidRDefault="0003762D" w:rsidP="0003762D">
      <w:pPr>
        <w:pStyle w:val="Default"/>
        <w:numPr>
          <w:ilvl w:val="0"/>
          <w:numId w:val="3"/>
        </w:numPr>
        <w:rPr>
          <w:rFonts w:ascii="Times New Roman" w:hAnsi="Times New Roman" w:cs="Times New Roman"/>
        </w:rPr>
      </w:pPr>
      <w:r w:rsidRPr="0003762D">
        <w:rPr>
          <w:rFonts w:ascii="Times New Roman" w:hAnsi="Times New Roman" w:cs="Times New Roman"/>
        </w:rPr>
        <w:t xml:space="preserve">Should there be significant concerns </w:t>
      </w:r>
      <w:r>
        <w:rPr>
          <w:rFonts w:ascii="Times New Roman" w:hAnsi="Times New Roman" w:cs="Times New Roman"/>
        </w:rPr>
        <w:t xml:space="preserve">about a teaching faculty members performance </w:t>
      </w:r>
      <w:r w:rsidRPr="0003762D">
        <w:rPr>
          <w:rFonts w:ascii="Times New Roman" w:hAnsi="Times New Roman" w:cs="Times New Roman"/>
        </w:rPr>
        <w:t xml:space="preserve">in the areas of knowledge, clinical </w:t>
      </w:r>
      <w:r>
        <w:rPr>
          <w:rFonts w:ascii="Times New Roman" w:hAnsi="Times New Roman" w:cs="Times New Roman"/>
        </w:rPr>
        <w:t>care</w:t>
      </w:r>
      <w:r w:rsidRPr="0003762D">
        <w:rPr>
          <w:rFonts w:ascii="Times New Roman" w:hAnsi="Times New Roman" w:cs="Times New Roman"/>
        </w:rPr>
        <w:t>,</w:t>
      </w:r>
      <w:r>
        <w:rPr>
          <w:rFonts w:ascii="Times New Roman" w:hAnsi="Times New Roman" w:cs="Times New Roman"/>
        </w:rPr>
        <w:t xml:space="preserve"> </w:t>
      </w:r>
      <w:r w:rsidRPr="0003762D">
        <w:rPr>
          <w:rFonts w:ascii="Times New Roman" w:hAnsi="Times New Roman" w:cs="Times New Roman"/>
        </w:rPr>
        <w:t>professionalism</w:t>
      </w:r>
      <w:r>
        <w:rPr>
          <w:rFonts w:ascii="Times New Roman" w:hAnsi="Times New Roman" w:cs="Times New Roman"/>
        </w:rPr>
        <w:t xml:space="preserve">, or other noted deficiencies </w:t>
      </w:r>
      <w:r w:rsidRPr="0003762D">
        <w:rPr>
          <w:rFonts w:ascii="Times New Roman" w:hAnsi="Times New Roman" w:cs="Times New Roman"/>
        </w:rPr>
        <w:t>the faculty will be notified of such concerns.</w:t>
      </w:r>
    </w:p>
    <w:p w:rsidR="0003762D" w:rsidRPr="0003762D" w:rsidRDefault="0003762D" w:rsidP="0003762D">
      <w:pPr>
        <w:pStyle w:val="Default"/>
        <w:numPr>
          <w:ilvl w:val="0"/>
          <w:numId w:val="3"/>
        </w:numPr>
        <w:rPr>
          <w:rFonts w:ascii="Times New Roman" w:hAnsi="Times New Roman" w:cs="Times New Roman"/>
        </w:rPr>
      </w:pPr>
      <w:r>
        <w:rPr>
          <w:rFonts w:ascii="Times New Roman" w:hAnsi="Times New Roman" w:cs="Times New Roman"/>
        </w:rPr>
        <w:t>Teaching faculty will have an opportunity to meet with the Residency Program Director to review the noted teaching concerns.</w:t>
      </w:r>
    </w:p>
    <w:p w:rsidR="0003762D" w:rsidRDefault="0003762D" w:rsidP="0003762D">
      <w:pPr>
        <w:pStyle w:val="Default"/>
        <w:numPr>
          <w:ilvl w:val="0"/>
          <w:numId w:val="3"/>
        </w:numPr>
        <w:rPr>
          <w:rFonts w:ascii="Times New Roman" w:hAnsi="Times New Roman" w:cs="Times New Roman"/>
        </w:rPr>
      </w:pPr>
      <w:r>
        <w:rPr>
          <w:rFonts w:ascii="Times New Roman" w:hAnsi="Times New Roman" w:cs="Times New Roman"/>
        </w:rPr>
        <w:t xml:space="preserve">Faculty may be offered opportunities to enhance / improve their teaching standards through educational resources at SIU through </w:t>
      </w:r>
      <w:proofErr w:type="spellStart"/>
      <w:r>
        <w:rPr>
          <w:rFonts w:ascii="Times New Roman" w:hAnsi="Times New Roman" w:cs="Times New Roman"/>
        </w:rPr>
        <w:t>cHOP</w:t>
      </w:r>
      <w:proofErr w:type="spellEnd"/>
      <w:r>
        <w:rPr>
          <w:rFonts w:ascii="Times New Roman" w:hAnsi="Times New Roman" w:cs="Times New Roman"/>
        </w:rPr>
        <w:t>.  A sample of these offerings include:</w:t>
      </w:r>
    </w:p>
    <w:p w:rsidR="0003762D" w:rsidRPr="0003762D" w:rsidRDefault="0003762D" w:rsidP="0003762D">
      <w:pPr>
        <w:pStyle w:val="Default"/>
        <w:numPr>
          <w:ilvl w:val="1"/>
          <w:numId w:val="3"/>
        </w:numPr>
        <w:rPr>
          <w:rFonts w:ascii="Times New Roman" w:hAnsi="Times New Roman" w:cs="Times New Roman"/>
        </w:rPr>
      </w:pPr>
      <w:r w:rsidRPr="0003762D">
        <w:rPr>
          <w:rFonts w:ascii="Times New Roman" w:hAnsi="Times New Roman" w:cs="Times New Roman"/>
        </w:rPr>
        <w:t xml:space="preserve">Clinical performance assessment and feedback </w:t>
      </w:r>
    </w:p>
    <w:p w:rsidR="0003762D" w:rsidRPr="0003762D" w:rsidRDefault="0003762D" w:rsidP="0003762D">
      <w:pPr>
        <w:pStyle w:val="Default"/>
        <w:numPr>
          <w:ilvl w:val="1"/>
          <w:numId w:val="3"/>
        </w:numPr>
        <w:rPr>
          <w:rFonts w:ascii="Times New Roman" w:hAnsi="Times New Roman" w:cs="Times New Roman"/>
        </w:rPr>
      </w:pPr>
      <w:r w:rsidRPr="0003762D">
        <w:rPr>
          <w:rFonts w:ascii="Times New Roman" w:hAnsi="Times New Roman" w:cs="Times New Roman"/>
        </w:rPr>
        <w:t xml:space="preserve">Coaching </w:t>
      </w:r>
    </w:p>
    <w:p w:rsidR="0003762D" w:rsidRPr="0003762D" w:rsidRDefault="0003762D" w:rsidP="0003762D">
      <w:pPr>
        <w:pStyle w:val="Default"/>
        <w:numPr>
          <w:ilvl w:val="1"/>
          <w:numId w:val="3"/>
        </w:numPr>
        <w:rPr>
          <w:rFonts w:ascii="Times New Roman" w:hAnsi="Times New Roman" w:cs="Times New Roman"/>
        </w:rPr>
      </w:pPr>
      <w:r w:rsidRPr="0003762D">
        <w:rPr>
          <w:rFonts w:ascii="Times New Roman" w:hAnsi="Times New Roman" w:cs="Times New Roman"/>
        </w:rPr>
        <w:t xml:space="preserve">Emotional Intelligence </w:t>
      </w:r>
    </w:p>
    <w:p w:rsidR="0003762D" w:rsidRPr="0003762D" w:rsidRDefault="0003762D" w:rsidP="0003762D">
      <w:pPr>
        <w:pStyle w:val="Default"/>
        <w:numPr>
          <w:ilvl w:val="1"/>
          <w:numId w:val="3"/>
        </w:numPr>
        <w:rPr>
          <w:rFonts w:ascii="Times New Roman" w:hAnsi="Times New Roman" w:cs="Times New Roman"/>
        </w:rPr>
      </w:pPr>
      <w:r w:rsidRPr="0003762D">
        <w:rPr>
          <w:rFonts w:ascii="Times New Roman" w:hAnsi="Times New Roman" w:cs="Times New Roman"/>
        </w:rPr>
        <w:t>Mentoring        </w:t>
      </w:r>
    </w:p>
    <w:p w:rsidR="0003762D" w:rsidRPr="0003762D" w:rsidRDefault="0003762D" w:rsidP="0003762D">
      <w:pPr>
        <w:pStyle w:val="Default"/>
        <w:numPr>
          <w:ilvl w:val="1"/>
          <w:numId w:val="3"/>
        </w:numPr>
        <w:rPr>
          <w:rFonts w:ascii="Times New Roman" w:hAnsi="Times New Roman" w:cs="Times New Roman"/>
        </w:rPr>
      </w:pPr>
      <w:r w:rsidRPr="0003762D">
        <w:rPr>
          <w:rFonts w:ascii="Times New Roman" w:hAnsi="Times New Roman" w:cs="Times New Roman"/>
        </w:rPr>
        <w:t xml:space="preserve">Performance improvement </w:t>
      </w:r>
    </w:p>
    <w:p w:rsidR="0003762D" w:rsidRPr="0003762D" w:rsidRDefault="0003762D" w:rsidP="0003762D">
      <w:pPr>
        <w:pStyle w:val="Default"/>
        <w:numPr>
          <w:ilvl w:val="1"/>
          <w:numId w:val="3"/>
        </w:numPr>
        <w:rPr>
          <w:rFonts w:ascii="Times New Roman" w:hAnsi="Times New Roman" w:cs="Times New Roman"/>
        </w:rPr>
      </w:pPr>
      <w:r w:rsidRPr="0003762D">
        <w:rPr>
          <w:rFonts w:ascii="Times New Roman" w:hAnsi="Times New Roman" w:cs="Times New Roman"/>
        </w:rPr>
        <w:t xml:space="preserve">Team Building </w:t>
      </w:r>
    </w:p>
    <w:p w:rsidR="0003762D" w:rsidRPr="0003762D" w:rsidRDefault="0003762D" w:rsidP="0003762D">
      <w:pPr>
        <w:pStyle w:val="Default"/>
        <w:numPr>
          <w:ilvl w:val="1"/>
          <w:numId w:val="3"/>
        </w:numPr>
        <w:rPr>
          <w:rFonts w:ascii="Times New Roman" w:hAnsi="Times New Roman" w:cs="Times New Roman"/>
        </w:rPr>
      </w:pPr>
      <w:r w:rsidRPr="0003762D">
        <w:rPr>
          <w:rFonts w:ascii="Times New Roman" w:hAnsi="Times New Roman" w:cs="Times New Roman"/>
        </w:rPr>
        <w:t xml:space="preserve">Trauma informed approaches </w:t>
      </w:r>
    </w:p>
    <w:p w:rsidR="0003762D" w:rsidRDefault="0003762D" w:rsidP="0003762D">
      <w:pPr>
        <w:pStyle w:val="Default"/>
        <w:numPr>
          <w:ilvl w:val="1"/>
          <w:numId w:val="3"/>
        </w:numPr>
        <w:rPr>
          <w:rFonts w:ascii="Times New Roman" w:hAnsi="Times New Roman" w:cs="Times New Roman"/>
        </w:rPr>
      </w:pPr>
      <w:r w:rsidRPr="0003762D">
        <w:rPr>
          <w:rFonts w:ascii="Times New Roman" w:hAnsi="Times New Roman" w:cs="Times New Roman"/>
        </w:rPr>
        <w:t xml:space="preserve">Wellness </w:t>
      </w:r>
    </w:p>
    <w:p w:rsidR="0003762D" w:rsidRDefault="0003762D" w:rsidP="0003762D">
      <w:pPr>
        <w:pStyle w:val="Default"/>
        <w:numPr>
          <w:ilvl w:val="0"/>
          <w:numId w:val="3"/>
        </w:numPr>
        <w:rPr>
          <w:rFonts w:ascii="Times New Roman" w:hAnsi="Times New Roman" w:cs="Times New Roman"/>
        </w:rPr>
      </w:pPr>
      <w:r>
        <w:rPr>
          <w:rFonts w:ascii="Times New Roman" w:hAnsi="Times New Roman" w:cs="Times New Roman"/>
        </w:rPr>
        <w:t>Should a Teaching Faculty be unwilling to make efforts to meet the standard requirements or should they not be able to meet the expected requirements even with opportunities for correction they will be dismissed as a Teaching Faculty with SIU GME Programs.</w:t>
      </w:r>
    </w:p>
    <w:p w:rsidR="00417BA5" w:rsidRDefault="00417BA5" w:rsidP="0003762D">
      <w:pPr>
        <w:pStyle w:val="Default"/>
        <w:numPr>
          <w:ilvl w:val="0"/>
          <w:numId w:val="3"/>
        </w:numPr>
        <w:rPr>
          <w:rFonts w:ascii="Times New Roman" w:hAnsi="Times New Roman" w:cs="Times New Roman"/>
        </w:rPr>
      </w:pPr>
      <w:r>
        <w:rPr>
          <w:rFonts w:ascii="Times New Roman" w:hAnsi="Times New Roman" w:cs="Times New Roman"/>
        </w:rPr>
        <w:t>The final decision for approval and removal of faculty members for GME programs falls under the responsibility of the Program Director per ACGME Guidelines.</w:t>
      </w:r>
    </w:p>
    <w:p w:rsidR="00417BA5" w:rsidRPr="0003762D" w:rsidRDefault="00417BA5" w:rsidP="00417BA5">
      <w:pPr>
        <w:pStyle w:val="Default"/>
        <w:ind w:left="720"/>
        <w:rPr>
          <w:rFonts w:ascii="Times New Roman" w:hAnsi="Times New Roman" w:cs="Times New Roman"/>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562"/>
      </w:tblGrid>
      <w:tr w:rsidR="00417BA5" w:rsidRPr="00417BA5" w:rsidTr="00417BA5">
        <w:trPr>
          <w:trHeight w:val="1575"/>
        </w:trPr>
        <w:tc>
          <w:tcPr>
            <w:tcW w:w="9562" w:type="dxa"/>
          </w:tcPr>
          <w:p w:rsidR="00417BA5" w:rsidRPr="00417BA5" w:rsidRDefault="00417BA5" w:rsidP="00417BA5">
            <w:pPr>
              <w:autoSpaceDE w:val="0"/>
              <w:autoSpaceDN w:val="0"/>
              <w:adjustRightInd w:val="0"/>
              <w:spacing w:after="0" w:line="240" w:lineRule="auto"/>
              <w:rPr>
                <w:rFonts w:ascii="Times New Roman" w:hAnsi="Times New Roman" w:cs="Times New Roman"/>
                <w:i/>
                <w:color w:val="000000"/>
                <w:sz w:val="24"/>
                <w:szCs w:val="24"/>
              </w:rPr>
            </w:pPr>
            <w:r w:rsidRPr="00417BA5">
              <w:rPr>
                <w:rFonts w:ascii="Times New Roman" w:hAnsi="Times New Roman" w:cs="Times New Roman"/>
                <w:b/>
                <w:bCs/>
                <w:i/>
                <w:color w:val="000000"/>
                <w:sz w:val="24"/>
                <w:szCs w:val="24"/>
              </w:rPr>
              <w:t xml:space="preserve">ACGME Background and Intent: The program director has the responsibility to ensure that all who educate residents effectively role model the Core Competencies. Working with a resident is a privilege that is earned through effective teaching and professional role modeling. This privilege may be removed by the program director when the standards of the clinical learning environment are not met. </w:t>
            </w:r>
          </w:p>
        </w:tc>
      </w:tr>
    </w:tbl>
    <w:p w:rsidR="0003762D" w:rsidRDefault="0003762D" w:rsidP="0003762D">
      <w:pPr>
        <w:pStyle w:val="Default"/>
        <w:ind w:left="1440"/>
        <w:rPr>
          <w:rFonts w:ascii="Times New Roman" w:hAnsi="Times New Roman" w:cs="Times New Roman"/>
        </w:rPr>
      </w:pPr>
    </w:p>
    <w:p w:rsidR="006E2589" w:rsidRPr="0047722C" w:rsidRDefault="006E2589" w:rsidP="00127EDC">
      <w:pPr>
        <w:pStyle w:val="Default"/>
        <w:rPr>
          <w:rFonts w:ascii="Times New Roman" w:hAnsi="Times New Roman" w:cs="Times New Roman"/>
        </w:rPr>
      </w:pPr>
    </w:p>
    <w:p w:rsidR="00B53B75" w:rsidRPr="0047722C" w:rsidRDefault="00B53B75" w:rsidP="00587CAC">
      <w:pPr>
        <w:spacing w:after="0"/>
        <w:rPr>
          <w:rFonts w:ascii="Times New Roman" w:hAnsi="Times New Roman" w:cs="Times New Roman"/>
          <w:sz w:val="24"/>
          <w:szCs w:val="24"/>
        </w:rPr>
      </w:pPr>
    </w:p>
    <w:p w:rsidR="003E29AF" w:rsidRPr="0047722C" w:rsidRDefault="003E29AF" w:rsidP="00587CAC">
      <w:pPr>
        <w:spacing w:after="0"/>
        <w:rPr>
          <w:rFonts w:ascii="Times New Roman" w:hAnsi="Times New Roman" w:cs="Times New Roman"/>
          <w:sz w:val="24"/>
          <w:szCs w:val="24"/>
        </w:rPr>
      </w:pPr>
    </w:p>
    <w:sectPr w:rsidR="003E29AF" w:rsidRPr="00477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21F1A"/>
    <w:multiLevelType w:val="hybridMultilevel"/>
    <w:tmpl w:val="E1CA8E9C"/>
    <w:lvl w:ilvl="0" w:tplc="CC06A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112BE4"/>
    <w:multiLevelType w:val="multilevel"/>
    <w:tmpl w:val="F93AD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5115CD"/>
    <w:multiLevelType w:val="multilevel"/>
    <w:tmpl w:val="11321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39D"/>
    <w:rsid w:val="00030D5B"/>
    <w:rsid w:val="0003762D"/>
    <w:rsid w:val="00127EDC"/>
    <w:rsid w:val="00162CE3"/>
    <w:rsid w:val="001D2372"/>
    <w:rsid w:val="003549EF"/>
    <w:rsid w:val="003E29AF"/>
    <w:rsid w:val="00417BA5"/>
    <w:rsid w:val="00436FEC"/>
    <w:rsid w:val="0047722C"/>
    <w:rsid w:val="00587CAC"/>
    <w:rsid w:val="006E2589"/>
    <w:rsid w:val="007E6143"/>
    <w:rsid w:val="00965859"/>
    <w:rsid w:val="009711C3"/>
    <w:rsid w:val="00976C96"/>
    <w:rsid w:val="00990113"/>
    <w:rsid w:val="009B6840"/>
    <w:rsid w:val="009F4B04"/>
    <w:rsid w:val="00A1538D"/>
    <w:rsid w:val="00B05915"/>
    <w:rsid w:val="00B065B3"/>
    <w:rsid w:val="00B1039D"/>
    <w:rsid w:val="00B53B75"/>
    <w:rsid w:val="00BA1DCA"/>
    <w:rsid w:val="00BD225B"/>
    <w:rsid w:val="00C314A1"/>
    <w:rsid w:val="00C81092"/>
    <w:rsid w:val="00CF32D2"/>
    <w:rsid w:val="00D67D07"/>
    <w:rsid w:val="00E04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279DB4-F8E8-4D29-8F6E-C02B538E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039D"/>
    <w:rPr>
      <w:color w:val="0000FF" w:themeColor="hyperlink"/>
      <w:u w:val="single"/>
    </w:rPr>
  </w:style>
  <w:style w:type="paragraph" w:customStyle="1" w:styleId="Default">
    <w:name w:val="Default"/>
    <w:rsid w:val="00127EDC"/>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B53B75"/>
    <w:rPr>
      <w:color w:val="605E5C"/>
      <w:shd w:val="clear" w:color="auto" w:fill="E1DFDD"/>
    </w:rPr>
  </w:style>
  <w:style w:type="paragraph" w:styleId="NormalWeb">
    <w:name w:val="Normal (Web)"/>
    <w:basedOn w:val="Normal"/>
    <w:uiPriority w:val="99"/>
    <w:semiHidden/>
    <w:unhideWhenUsed/>
    <w:rsid w:val="00B53B7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37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337496">
      <w:bodyDiv w:val="1"/>
      <w:marLeft w:val="0"/>
      <w:marRight w:val="0"/>
      <w:marTop w:val="0"/>
      <w:marBottom w:val="0"/>
      <w:divBdr>
        <w:top w:val="none" w:sz="0" w:space="0" w:color="auto"/>
        <w:left w:val="none" w:sz="0" w:space="0" w:color="auto"/>
        <w:bottom w:val="none" w:sz="0" w:space="0" w:color="auto"/>
        <w:right w:val="none" w:sz="0" w:space="0" w:color="auto"/>
      </w:divBdr>
      <w:divsChild>
        <w:div w:id="577712362">
          <w:marLeft w:val="0"/>
          <w:marRight w:val="0"/>
          <w:marTop w:val="0"/>
          <w:marBottom w:val="0"/>
          <w:divBdr>
            <w:top w:val="none" w:sz="0" w:space="0" w:color="auto"/>
            <w:left w:val="none" w:sz="0" w:space="0" w:color="auto"/>
            <w:bottom w:val="none" w:sz="0" w:space="0" w:color="auto"/>
            <w:right w:val="none" w:sz="0" w:space="0" w:color="auto"/>
          </w:divBdr>
        </w:div>
      </w:divsChild>
    </w:div>
    <w:div w:id="599411547">
      <w:bodyDiv w:val="1"/>
      <w:marLeft w:val="0"/>
      <w:marRight w:val="0"/>
      <w:marTop w:val="0"/>
      <w:marBottom w:val="0"/>
      <w:divBdr>
        <w:top w:val="none" w:sz="0" w:space="0" w:color="auto"/>
        <w:left w:val="none" w:sz="0" w:space="0" w:color="auto"/>
        <w:bottom w:val="none" w:sz="0" w:space="0" w:color="auto"/>
        <w:right w:val="none" w:sz="0" w:space="0" w:color="auto"/>
      </w:divBdr>
    </w:div>
    <w:div w:id="90534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d.adobe.com/view/f309480a-34b7-4c06-aacb-00008e09a633" TargetMode="External"/><Relationship Id="rId3" Type="http://schemas.openxmlformats.org/officeDocument/2006/relationships/styles" Target="styles.xml"/><Relationship Id="rId7" Type="http://schemas.openxmlformats.org/officeDocument/2006/relationships/hyperlink" Target="https://youtu.be/i3h_c0idZkA?t=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mplicit.harvard.edu/implicit/takeatest.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F0E6E-6FF7-4084-860E-308546B29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1386</Words>
  <Characters>7906</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Careyana Brenham</dc:creator>
  <cp:lastModifiedBy>Jennifer Rodgers</cp:lastModifiedBy>
  <cp:revision>2</cp:revision>
  <dcterms:created xsi:type="dcterms:W3CDTF">2024-10-18T20:04:00Z</dcterms:created>
  <dcterms:modified xsi:type="dcterms:W3CDTF">2024-10-18T20:04:00Z</dcterms:modified>
</cp:coreProperties>
</file>